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C8" w:rsidRDefault="005D14ED">
      <w:pPr>
        <w:wordWrap w:val="0"/>
        <w:jc w:val="left"/>
      </w:pPr>
      <w:r>
        <w:rPr>
          <w:rFonts w:hint="eastAsia"/>
          <w:lang w:eastAsia="zh-TW"/>
        </w:rPr>
        <w:t xml:space="preserve">　様式第</w:t>
      </w:r>
      <w:r w:rsidR="00A06DC8">
        <w:rPr>
          <w:rFonts w:hint="eastAsia"/>
        </w:rPr>
        <w:t>１</w:t>
      </w:r>
      <w:r>
        <w:rPr>
          <w:rFonts w:hint="eastAsia"/>
          <w:lang w:eastAsia="zh-TW"/>
        </w:rPr>
        <w:t>号</w:t>
      </w:r>
    </w:p>
    <w:tbl>
      <w:tblPr>
        <w:tblW w:w="954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48"/>
        <w:gridCol w:w="233"/>
        <w:gridCol w:w="233"/>
        <w:gridCol w:w="232"/>
        <w:gridCol w:w="233"/>
        <w:gridCol w:w="233"/>
        <w:gridCol w:w="233"/>
        <w:gridCol w:w="232"/>
        <w:gridCol w:w="117"/>
        <w:gridCol w:w="116"/>
        <w:gridCol w:w="233"/>
        <w:gridCol w:w="233"/>
        <w:gridCol w:w="5237"/>
        <w:gridCol w:w="466"/>
      </w:tblGrid>
      <w:tr w:rsidR="005D14ED">
        <w:tc>
          <w:tcPr>
            <w:tcW w:w="954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178" w:lineRule="atLeast"/>
              <w:jc w:val="left"/>
              <w:rPr>
                <w:spacing w:val="8"/>
                <w:sz w:val="14"/>
                <w:lang w:eastAsia="zh-TW"/>
              </w:rPr>
            </w:pPr>
          </w:p>
          <w:p w:rsidR="005D14ED" w:rsidRDefault="005D14ED">
            <w:pPr>
              <w:spacing w:line="355" w:lineRule="exact"/>
              <w:jc w:val="left"/>
              <w:rPr>
                <w:lang w:eastAsia="zh-TW"/>
              </w:rPr>
            </w:pPr>
          </w:p>
          <w:p w:rsidR="005D14ED" w:rsidRDefault="005D14ED">
            <w:pPr>
              <w:jc w:val="center"/>
            </w:pPr>
            <w:r>
              <w:rPr>
                <w:rFonts w:hint="eastAsia"/>
              </w:rPr>
              <w:t>指示・承諾・協議・提出・報告書</w:t>
            </w:r>
            <w:r>
              <w:rPr>
                <w:rFonts w:hint="eastAsia"/>
                <w:spacing w:val="6"/>
              </w:rPr>
              <w:t xml:space="preserve"> </w:t>
            </w:r>
          </w:p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 w:val="restart"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業務番号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78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業務名　　　　　年度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  <w:rPr>
                <w:lang w:eastAsia="zh-TW"/>
              </w:rPr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  <w:rPr>
                <w:lang w:eastAsia="zh-TW"/>
              </w:rPr>
            </w:pPr>
          </w:p>
        </w:tc>
        <w:tc>
          <w:tcPr>
            <w:tcW w:w="2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ED" w:rsidRDefault="005D14ED" w:rsidP="00D4590E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契約金額　　　　　</w:t>
            </w:r>
            <w:r w:rsidR="00D4590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jc w:val="left"/>
              <w:rPr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履行期間　　　年　　月　　日～　　年　　月　　日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  <w:rPr>
                <w:lang w:eastAsia="zh-TW"/>
              </w:rPr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  <w:rPr>
                <w:lang w:eastAsia="zh-TW"/>
              </w:rPr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jc w:val="left"/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下記のとおり指示、承諾、協議、提出、報告する。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願いたい。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 w:rsidR="008C1408">
              <w:rPr>
                <w:rFonts w:hint="eastAsia"/>
                <w:lang w:eastAsia="zh-TW"/>
              </w:rPr>
              <w:t>契約担当者</w:t>
            </w:r>
          </w:p>
          <w:p w:rsidR="005D14ED" w:rsidRPr="00A137C4" w:rsidRDefault="005D14ED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 w:rsidR="008C1408">
              <w:rPr>
                <w:rFonts w:hint="eastAsia"/>
                <w:lang w:eastAsia="zh-TW"/>
              </w:rPr>
              <w:t xml:space="preserve">　　　　　　　　　　　　　監督員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>受注者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180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180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120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120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rPr>
          <w:cantSplit/>
          <w:trHeight w:val="355"/>
        </w:trPr>
        <w:tc>
          <w:tcPr>
            <w:tcW w:w="465" w:type="dxa"/>
            <w:vMerge/>
            <w:tcBorders>
              <w:lef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上記について、承諾する。受理する。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 w:rsidR="008C1408">
              <w:rPr>
                <w:rFonts w:hint="eastAsia"/>
                <w:lang w:eastAsia="zh-TW"/>
              </w:rPr>
              <w:t>契約担当者</w:t>
            </w:r>
          </w:p>
          <w:p w:rsidR="005D14ED" w:rsidRPr="00A137C4" w:rsidRDefault="005D14ED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 w:rsidR="008C1408">
              <w:rPr>
                <w:rFonts w:hint="eastAsia"/>
                <w:lang w:eastAsia="zh-TW"/>
              </w:rPr>
              <w:t xml:space="preserve">　　　　　　　　　　　　　監督員</w:t>
            </w:r>
          </w:p>
          <w:p w:rsidR="005D14ED" w:rsidRDefault="005D14ED">
            <w:pPr>
              <w:jc w:val="left"/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8C1408">
              <w:rPr>
                <w:rFonts w:hint="eastAsia"/>
              </w:rPr>
              <w:t>受注者</w:t>
            </w:r>
          </w:p>
          <w:p w:rsidR="005D14ED" w:rsidRPr="008C7720" w:rsidRDefault="00A137C4" w:rsidP="00A137C4">
            <w:pPr>
              <w:spacing w:line="178" w:lineRule="atLeast"/>
              <w:jc w:val="left"/>
              <w:rPr>
                <w:spacing w:val="8"/>
              </w:rPr>
            </w:pPr>
            <w:r w:rsidRPr="00A137C4">
              <w:rPr>
                <w:rFonts w:hint="eastAsia"/>
                <w:spacing w:val="8"/>
              </w:rPr>
              <w:t xml:space="preserve">　　　　　　　　　　　　　　　　　　　　　　　　</w:t>
            </w:r>
            <w:r w:rsidRPr="008C7720">
              <w:rPr>
                <w:rFonts w:hint="eastAsia"/>
                <w:spacing w:val="8"/>
              </w:rPr>
              <w:t>※承諾の場合は署名とする。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5D14ED" w:rsidRDefault="005D14ED">
            <w:pPr>
              <w:spacing w:line="355" w:lineRule="exact"/>
              <w:jc w:val="left"/>
            </w:pPr>
          </w:p>
        </w:tc>
      </w:tr>
      <w:tr w:rsidR="005D14ED">
        <w:tc>
          <w:tcPr>
            <w:tcW w:w="954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D" w:rsidRDefault="005D14ED" w:rsidP="008E5302">
            <w:pPr>
              <w:wordWrap w:val="0"/>
              <w:ind w:firstLineChars="200" w:firstLine="448"/>
              <w:jc w:val="left"/>
            </w:pPr>
            <w:r>
              <w:rPr>
                <w:rFonts w:hint="eastAsia"/>
              </w:rPr>
              <w:t>注　１　不要な文字は＝で消すこと。</w:t>
            </w:r>
          </w:p>
          <w:p w:rsidR="005D14ED" w:rsidRDefault="005D14ED" w:rsidP="005D14ED">
            <w:pPr>
              <w:wordWrap w:val="0"/>
              <w:jc w:val="left"/>
            </w:pPr>
            <w:r>
              <w:rPr>
                <w:rFonts w:hint="eastAsia"/>
              </w:rPr>
              <w:t xml:space="preserve">　　　　２　起案用、監督員控用、受注者用の３部複写とする。</w:t>
            </w:r>
          </w:p>
          <w:p w:rsidR="005D14ED" w:rsidRDefault="005D14ED" w:rsidP="005D14ED">
            <w:pPr>
              <w:spacing w:line="355" w:lineRule="exact"/>
              <w:jc w:val="left"/>
            </w:pPr>
            <w:r>
              <w:rPr>
                <w:rFonts w:hint="eastAsia"/>
              </w:rPr>
              <w:t xml:space="preserve">　　　　３　起案用は上欄に決裁欄を設ける。</w:t>
            </w:r>
            <w:bookmarkStart w:id="0" w:name="_GoBack"/>
            <w:bookmarkEnd w:id="0"/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355" w:lineRule="exact"/>
              <w:jc w:val="left"/>
            </w:pPr>
          </w:p>
          <w:p w:rsidR="005D14ED" w:rsidRDefault="005D14ED">
            <w:pPr>
              <w:spacing w:line="178" w:lineRule="atLeast"/>
              <w:jc w:val="left"/>
              <w:rPr>
                <w:spacing w:val="8"/>
                <w:sz w:val="14"/>
              </w:rPr>
            </w:pPr>
          </w:p>
        </w:tc>
      </w:tr>
    </w:tbl>
    <w:p w:rsidR="005D14ED" w:rsidRDefault="005D14ED" w:rsidP="005D14ED">
      <w:pPr>
        <w:wordWrap w:val="0"/>
        <w:jc w:val="left"/>
      </w:pPr>
    </w:p>
    <w:sectPr w:rsidR="005D14ED">
      <w:endnotePr>
        <w:numStart w:val="0"/>
      </w:endnotePr>
      <w:type w:val="nextColumn"/>
      <w:pgSz w:w="11906" w:h="16838"/>
      <w:pgMar w:top="1417" w:right="1238" w:bottom="1343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C4" w:rsidRDefault="00A137C4" w:rsidP="00A137C4">
      <w:pPr>
        <w:spacing w:line="240" w:lineRule="auto"/>
      </w:pPr>
      <w:r>
        <w:separator/>
      </w:r>
    </w:p>
  </w:endnote>
  <w:endnote w:type="continuationSeparator" w:id="0">
    <w:p w:rsidR="00A137C4" w:rsidRDefault="00A137C4" w:rsidP="00A1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C4" w:rsidRDefault="00A137C4" w:rsidP="00A137C4">
      <w:pPr>
        <w:spacing w:line="240" w:lineRule="auto"/>
      </w:pPr>
      <w:r>
        <w:separator/>
      </w:r>
    </w:p>
  </w:footnote>
  <w:footnote w:type="continuationSeparator" w:id="0">
    <w:p w:rsidR="00A137C4" w:rsidRDefault="00A137C4" w:rsidP="00A137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05"/>
    <w:rsid w:val="00303E05"/>
    <w:rsid w:val="00503E0D"/>
    <w:rsid w:val="005D14ED"/>
    <w:rsid w:val="008C1408"/>
    <w:rsid w:val="008C7720"/>
    <w:rsid w:val="008E5302"/>
    <w:rsid w:val="00A06DC8"/>
    <w:rsid w:val="00A137C4"/>
    <w:rsid w:val="00A64952"/>
    <w:rsid w:val="00BA0BD1"/>
    <w:rsid w:val="00D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455761-A0B8-4FF8-A987-22611755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5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7C4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A13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7C4"/>
    <w:rPr>
      <w:rFonts w:ascii="ＭＳ 明朝" w:hAnsi="Century"/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静岡県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鈴木　敦士</cp:lastModifiedBy>
  <cp:revision>3</cp:revision>
  <cp:lastPrinted>2008-02-08T01:12:00Z</cp:lastPrinted>
  <dcterms:created xsi:type="dcterms:W3CDTF">2021-06-03T06:59:00Z</dcterms:created>
  <dcterms:modified xsi:type="dcterms:W3CDTF">2021-06-03T06:59:00Z</dcterms:modified>
</cp:coreProperties>
</file>